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B3D" w:rsidRPr="003B2E52" w:rsidRDefault="00EB2B3D" w:rsidP="006F1734">
      <w:pPr>
        <w:ind w:left="142" w:hanging="142"/>
        <w:jc w:val="center"/>
        <w:rPr>
          <w:rFonts w:ascii="Arial" w:hAnsi="Arial" w:cs="Arial"/>
          <w:sz w:val="24"/>
          <w:szCs w:val="24"/>
          <w:u w:val="single"/>
        </w:rPr>
      </w:pPr>
      <w:r w:rsidRPr="003B2E52">
        <w:rPr>
          <w:rFonts w:ascii="Arial" w:hAnsi="Arial" w:cs="Arial"/>
          <w:sz w:val="24"/>
          <w:szCs w:val="24"/>
          <w:u w:val="single"/>
        </w:rPr>
        <w:t xml:space="preserve">Errata </w:t>
      </w:r>
      <w:r w:rsidR="00AD52DE" w:rsidRPr="003B2E52">
        <w:rPr>
          <w:rFonts w:ascii="Arial" w:hAnsi="Arial" w:cs="Arial"/>
          <w:sz w:val="24"/>
          <w:szCs w:val="24"/>
          <w:u w:val="single"/>
        </w:rPr>
        <w:t>corrige del testo di A. Vietri: Itinerario di geometria e algebra lineare</w:t>
      </w:r>
      <w:r w:rsidR="00871B1A" w:rsidRPr="003B2E52">
        <w:rPr>
          <w:rFonts w:ascii="Arial" w:hAnsi="Arial" w:cs="Arial"/>
          <w:sz w:val="24"/>
          <w:szCs w:val="24"/>
          <w:u w:val="single"/>
        </w:rPr>
        <w:t>, ed. CISU</w:t>
      </w:r>
    </w:p>
    <w:p w:rsidR="003B2E52" w:rsidRPr="00871B1A" w:rsidRDefault="003B2E52" w:rsidP="006F1734">
      <w:pPr>
        <w:ind w:left="142" w:hanging="142"/>
        <w:jc w:val="center"/>
        <w:rPr>
          <w:b/>
          <w:sz w:val="24"/>
          <w:szCs w:val="24"/>
          <w:u w:val="single"/>
        </w:rPr>
      </w:pPr>
    </w:p>
    <w:p w:rsidR="006803FB" w:rsidRDefault="00136A12" w:rsidP="006F1734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(nell’Indice)</w:t>
      </w:r>
      <w:r w:rsidR="00871B1A">
        <w:rPr>
          <w:sz w:val="24"/>
          <w:szCs w:val="24"/>
        </w:rPr>
        <w:t xml:space="preserve"> </w:t>
      </w:r>
      <w:r w:rsidR="006803FB">
        <w:rPr>
          <w:sz w:val="24"/>
          <w:szCs w:val="24"/>
        </w:rPr>
        <w:t xml:space="preserve">3.11: </w:t>
      </w:r>
      <w:r w:rsidR="006803FB" w:rsidRPr="006803FB">
        <w:rPr>
          <w:i/>
          <w:sz w:val="24"/>
          <w:szCs w:val="24"/>
        </w:rPr>
        <w:t>matrice</w:t>
      </w:r>
      <w:r w:rsidR="006803FB">
        <w:rPr>
          <w:sz w:val="24"/>
          <w:szCs w:val="24"/>
        </w:rPr>
        <w:t xml:space="preserve"> inversa ; </w:t>
      </w:r>
      <w:r w:rsidR="00871B1A" w:rsidRPr="006803FB">
        <w:rPr>
          <w:sz w:val="24"/>
          <w:szCs w:val="24"/>
        </w:rPr>
        <w:t>4</w:t>
      </w:r>
      <w:r w:rsidR="00871B1A">
        <w:rPr>
          <w:sz w:val="24"/>
          <w:szCs w:val="24"/>
        </w:rPr>
        <w:t xml:space="preserve">.5: Parallelismo </w:t>
      </w:r>
      <w:r w:rsidR="00871B1A" w:rsidRPr="00871B1A">
        <w:rPr>
          <w:i/>
          <w:sz w:val="24"/>
          <w:szCs w:val="24"/>
        </w:rPr>
        <w:t>retta</w:t>
      </w:r>
      <w:r w:rsidR="00871B1A">
        <w:rPr>
          <w:sz w:val="24"/>
          <w:szCs w:val="24"/>
        </w:rPr>
        <w:t xml:space="preserve"> </w:t>
      </w:r>
      <w:r w:rsidR="006803FB">
        <w:rPr>
          <w:sz w:val="24"/>
          <w:szCs w:val="24"/>
        </w:rPr>
        <w:t>–</w:t>
      </w:r>
      <w:r w:rsidR="00871B1A">
        <w:rPr>
          <w:sz w:val="24"/>
          <w:szCs w:val="24"/>
        </w:rPr>
        <w:t xml:space="preserve"> </w:t>
      </w:r>
      <w:r w:rsidR="00871B1A" w:rsidRPr="00871B1A">
        <w:rPr>
          <w:sz w:val="24"/>
          <w:szCs w:val="24"/>
        </w:rPr>
        <w:t>piano</w:t>
      </w:r>
      <w:r w:rsidR="006803FB">
        <w:rPr>
          <w:sz w:val="24"/>
          <w:szCs w:val="24"/>
        </w:rPr>
        <w:t xml:space="preserve"> ; 6.5: iniettività </w:t>
      </w:r>
      <w:r w:rsidR="006803FB">
        <w:rPr>
          <w:i/>
          <w:sz w:val="24"/>
          <w:szCs w:val="24"/>
        </w:rPr>
        <w:t>e</w:t>
      </w:r>
      <w:r w:rsidR="006803FB">
        <w:rPr>
          <w:sz w:val="24"/>
          <w:szCs w:val="24"/>
        </w:rPr>
        <w:t xml:space="preserve"> nucleo</w:t>
      </w:r>
      <w:r w:rsidR="00E82560">
        <w:rPr>
          <w:sz w:val="24"/>
          <w:szCs w:val="24"/>
        </w:rPr>
        <w:t xml:space="preserve"> .</w:t>
      </w:r>
    </w:p>
    <w:p w:rsidR="00012D26" w:rsidRDefault="00012D26" w:rsidP="006F1734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P.21, quartultima riga: 6</w:t>
      </w:r>
      <w:r w:rsidR="008D09E6">
        <w:rPr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 w:rsidR="008D09E6">
        <w:rPr>
          <w:sz w:val="24"/>
          <w:szCs w:val="24"/>
        </w:rPr>
        <w:t xml:space="preserve"> </w:t>
      </w:r>
      <w:r>
        <w:rPr>
          <w:sz w:val="24"/>
          <w:szCs w:val="24"/>
        </w:rPr>
        <w:t>0 anziché 9</w:t>
      </w:r>
      <w:r w:rsidR="008D09E6">
        <w:rPr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 w:rsidR="008D09E6">
        <w:rPr>
          <w:sz w:val="24"/>
          <w:szCs w:val="24"/>
        </w:rPr>
        <w:t xml:space="preserve"> </w:t>
      </w:r>
      <w:r>
        <w:rPr>
          <w:sz w:val="24"/>
          <w:szCs w:val="24"/>
        </w:rPr>
        <w:t>0 .</w:t>
      </w:r>
    </w:p>
    <w:p w:rsidR="00EB2B3D" w:rsidRPr="006A77ED" w:rsidRDefault="003B2E52" w:rsidP="006F1734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P.</w:t>
      </w:r>
      <w:r w:rsidR="00EB2B3D" w:rsidRPr="006A77ED">
        <w:rPr>
          <w:sz w:val="24"/>
          <w:szCs w:val="24"/>
        </w:rPr>
        <w:t xml:space="preserve">40, riga 5: eliminare </w:t>
      </w:r>
      <w:r w:rsidR="00EB2B3D" w:rsidRPr="006A77ED">
        <w:rPr>
          <w:i/>
          <w:sz w:val="24"/>
          <w:szCs w:val="24"/>
        </w:rPr>
        <w:t xml:space="preserve">k </w:t>
      </w:r>
      <w:r w:rsidR="00EB2B3D" w:rsidRPr="006A77ED">
        <w:rPr>
          <w:rFonts w:ascii="Symbol" w:hAnsi="Symbol"/>
          <w:sz w:val="24"/>
          <w:szCs w:val="24"/>
        </w:rPr>
        <w:t></w:t>
      </w:r>
      <w:r w:rsidR="00EB2B3D" w:rsidRPr="006A77ED">
        <w:rPr>
          <w:rFonts w:ascii="Symbol" w:hAnsi="Symbol"/>
          <w:sz w:val="24"/>
          <w:szCs w:val="24"/>
        </w:rPr>
        <w:t></w:t>
      </w:r>
      <w:r w:rsidR="00EB2B3D" w:rsidRPr="006A77ED">
        <w:rPr>
          <w:sz w:val="24"/>
          <w:szCs w:val="24"/>
        </w:rPr>
        <w:t xml:space="preserve">0 </w:t>
      </w:r>
      <w:r w:rsidR="00EB2B3D" w:rsidRPr="006A77ED">
        <w:rPr>
          <w:i/>
          <w:sz w:val="24"/>
          <w:szCs w:val="24"/>
        </w:rPr>
        <w:t xml:space="preserve">e quindi </w:t>
      </w:r>
      <w:r w:rsidR="00EB2B3D" w:rsidRPr="006A77ED">
        <w:rPr>
          <w:sz w:val="24"/>
          <w:szCs w:val="24"/>
        </w:rPr>
        <w:t>.</w:t>
      </w:r>
    </w:p>
    <w:p w:rsidR="00EB2B3D" w:rsidRPr="006A77ED" w:rsidRDefault="003B2E52" w:rsidP="006F1734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P.</w:t>
      </w:r>
      <w:r w:rsidR="00EB2B3D" w:rsidRPr="006A77ED">
        <w:rPr>
          <w:sz w:val="24"/>
          <w:szCs w:val="24"/>
        </w:rPr>
        <w:t xml:space="preserve">41, riga 11: sostituire </w:t>
      </w:r>
      <w:r w:rsidR="00EB2B3D" w:rsidRPr="006A77ED">
        <w:rPr>
          <w:i/>
          <w:sz w:val="24"/>
          <w:szCs w:val="24"/>
        </w:rPr>
        <w:t>ad aggiungere</w:t>
      </w:r>
      <w:r w:rsidR="00EB2B3D" w:rsidRPr="006A77ED">
        <w:rPr>
          <w:sz w:val="24"/>
          <w:szCs w:val="24"/>
        </w:rPr>
        <w:t xml:space="preserve"> con </w:t>
      </w:r>
      <w:r w:rsidR="00EB2B3D" w:rsidRPr="006A77ED">
        <w:rPr>
          <w:i/>
          <w:sz w:val="24"/>
          <w:szCs w:val="24"/>
        </w:rPr>
        <w:t>ad accrescere il numero di</w:t>
      </w:r>
      <w:r w:rsidR="00EB2B3D" w:rsidRPr="006A77ED">
        <w:rPr>
          <w:sz w:val="24"/>
          <w:szCs w:val="24"/>
        </w:rPr>
        <w:t xml:space="preserve"> .</w:t>
      </w:r>
    </w:p>
    <w:p w:rsidR="00871B1A" w:rsidRDefault="003B2E52" w:rsidP="006F1734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P.</w:t>
      </w:r>
      <w:r w:rsidR="00871B1A" w:rsidRPr="006A77ED">
        <w:rPr>
          <w:sz w:val="24"/>
          <w:szCs w:val="24"/>
        </w:rPr>
        <w:t>41,</w:t>
      </w:r>
      <w:r w:rsidR="00871B1A">
        <w:rPr>
          <w:sz w:val="24"/>
          <w:szCs w:val="24"/>
        </w:rPr>
        <w:t xml:space="preserve"> fine del Teorema 2.7.2: </w:t>
      </w:r>
      <w:r w:rsidR="00871B1A" w:rsidRPr="00871B1A">
        <w:rPr>
          <w:i/>
          <w:sz w:val="24"/>
          <w:szCs w:val="24"/>
        </w:rPr>
        <w:t xml:space="preserve">In questo caso </w:t>
      </w:r>
      <w:r w:rsidR="00871B1A" w:rsidRPr="00871B1A">
        <w:rPr>
          <w:sz w:val="24"/>
          <w:szCs w:val="24"/>
        </w:rPr>
        <w:t>(se</w:t>
      </w:r>
      <w:r w:rsidR="00871B1A">
        <w:rPr>
          <w:sz w:val="24"/>
          <w:szCs w:val="24"/>
        </w:rPr>
        <w:t xml:space="preserve"> la</w:t>
      </w:r>
      <w:r w:rsidR="00871B1A" w:rsidRPr="00871B1A">
        <w:rPr>
          <w:sz w:val="24"/>
          <w:szCs w:val="24"/>
        </w:rPr>
        <w:t xml:space="preserve"> dim</w:t>
      </w:r>
      <w:r w:rsidR="00871B1A">
        <w:rPr>
          <w:sz w:val="24"/>
          <w:szCs w:val="24"/>
        </w:rPr>
        <w:t xml:space="preserve">. vale </w:t>
      </w:r>
      <w:r w:rsidR="00871B1A" w:rsidRPr="00871B1A">
        <w:rPr>
          <w:sz w:val="24"/>
          <w:szCs w:val="24"/>
        </w:rPr>
        <w:t>0)</w:t>
      </w:r>
      <w:r w:rsidR="00871B1A">
        <w:rPr>
          <w:i/>
          <w:sz w:val="24"/>
          <w:szCs w:val="24"/>
        </w:rPr>
        <w:t xml:space="preserve"> </w:t>
      </w:r>
      <w:r w:rsidR="00871B1A" w:rsidRPr="00871B1A">
        <w:rPr>
          <w:i/>
          <w:sz w:val="24"/>
          <w:szCs w:val="24"/>
        </w:rPr>
        <w:t>non esiste alcuna base.</w:t>
      </w:r>
      <w:r w:rsidR="00871B1A" w:rsidRPr="006A77ED">
        <w:rPr>
          <w:sz w:val="24"/>
          <w:szCs w:val="24"/>
        </w:rPr>
        <w:t xml:space="preserve"> </w:t>
      </w:r>
    </w:p>
    <w:p w:rsidR="003B2E52" w:rsidRPr="006A77ED" w:rsidRDefault="003B2E52" w:rsidP="003B2E52">
      <w:pPr>
        <w:ind w:left="142" w:hanging="142"/>
        <w:jc w:val="both"/>
        <w:rPr>
          <w:i/>
          <w:sz w:val="24"/>
          <w:szCs w:val="24"/>
        </w:rPr>
      </w:pPr>
      <w:r>
        <w:rPr>
          <w:sz w:val="24"/>
          <w:szCs w:val="24"/>
        </w:rPr>
        <w:t>P.</w:t>
      </w:r>
      <w:r w:rsidR="00EB2B3D" w:rsidRPr="006A77ED">
        <w:rPr>
          <w:sz w:val="24"/>
          <w:szCs w:val="24"/>
        </w:rPr>
        <w:t>46, dim. del Teorema 2.8.1, riga 1: portare all'interno delle pa</w:t>
      </w:r>
      <w:r>
        <w:rPr>
          <w:sz w:val="24"/>
          <w:szCs w:val="24"/>
        </w:rPr>
        <w:t>rentesi il simbolo di trasposta</w:t>
      </w:r>
      <w:r w:rsidR="00EB2B3D" w:rsidRPr="006A77ED">
        <w:rPr>
          <w:sz w:val="24"/>
          <w:szCs w:val="24"/>
        </w:rPr>
        <w:t xml:space="preserve"> in A(</w:t>
      </w:r>
      <w:r w:rsidR="00EB2B3D" w:rsidRPr="006A77ED">
        <w:rPr>
          <w:i/>
          <w:sz w:val="24"/>
          <w:szCs w:val="24"/>
          <w:u w:val="single"/>
        </w:rPr>
        <w:t>w</w:t>
      </w:r>
      <w:r w:rsidR="00EB2B3D" w:rsidRPr="006A77ED">
        <w:rPr>
          <w:sz w:val="24"/>
          <w:szCs w:val="24"/>
        </w:rPr>
        <w:t>)</w:t>
      </w:r>
      <w:r w:rsidR="00EB2B3D" w:rsidRPr="006A77ED">
        <w:rPr>
          <w:i/>
          <w:sz w:val="24"/>
          <w:szCs w:val="24"/>
          <w:vertAlign w:val="superscript"/>
        </w:rPr>
        <w:t>t</w:t>
      </w:r>
      <w:r>
        <w:rPr>
          <w:i/>
          <w:sz w:val="24"/>
          <w:szCs w:val="24"/>
        </w:rPr>
        <w:t>.</w:t>
      </w:r>
    </w:p>
    <w:p w:rsidR="00EB2B3D" w:rsidRPr="006A77ED" w:rsidRDefault="003B2E52" w:rsidP="006F1734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P.</w:t>
      </w:r>
      <w:r w:rsidR="00EB2B3D" w:rsidRPr="006A77ED">
        <w:rPr>
          <w:sz w:val="24"/>
          <w:szCs w:val="24"/>
        </w:rPr>
        <w:t xml:space="preserve">55, riga 8: termini </w:t>
      </w:r>
      <w:r w:rsidR="00EB2B3D" w:rsidRPr="006A77ED">
        <w:rPr>
          <w:i/>
          <w:sz w:val="24"/>
          <w:szCs w:val="24"/>
        </w:rPr>
        <w:t>noti</w:t>
      </w:r>
      <w:r w:rsidR="00EB2B3D" w:rsidRPr="006A77ED">
        <w:rPr>
          <w:sz w:val="24"/>
          <w:szCs w:val="24"/>
        </w:rPr>
        <w:t xml:space="preserve"> (anziché</w:t>
      </w:r>
      <w:r w:rsidR="00EB2B3D" w:rsidRPr="006A77ED">
        <w:rPr>
          <w:i/>
          <w:sz w:val="24"/>
          <w:szCs w:val="24"/>
        </w:rPr>
        <w:t xml:space="preserve"> </w:t>
      </w:r>
      <w:r w:rsidR="00EB2B3D" w:rsidRPr="006A77ED">
        <w:rPr>
          <w:sz w:val="24"/>
          <w:szCs w:val="24"/>
        </w:rPr>
        <w:t>termini</w:t>
      </w:r>
      <w:r w:rsidR="00EB2B3D" w:rsidRPr="006A77ED">
        <w:rPr>
          <w:i/>
          <w:sz w:val="24"/>
          <w:szCs w:val="24"/>
        </w:rPr>
        <w:t xml:space="preserve"> nulli</w:t>
      </w:r>
      <w:r w:rsidR="00EB2B3D" w:rsidRPr="006A77ED">
        <w:rPr>
          <w:sz w:val="24"/>
          <w:szCs w:val="24"/>
        </w:rPr>
        <w:t>)</w:t>
      </w:r>
      <w:r w:rsidR="00012D26">
        <w:rPr>
          <w:sz w:val="24"/>
          <w:szCs w:val="24"/>
        </w:rPr>
        <w:t xml:space="preserve"> </w:t>
      </w:r>
      <w:r w:rsidR="00EB2B3D" w:rsidRPr="006A77ED">
        <w:rPr>
          <w:sz w:val="24"/>
          <w:szCs w:val="24"/>
        </w:rPr>
        <w:t>.</w:t>
      </w:r>
    </w:p>
    <w:p w:rsidR="00EB2B3D" w:rsidRPr="006A77ED" w:rsidRDefault="003B2E52" w:rsidP="006F1734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P.</w:t>
      </w:r>
      <w:r w:rsidR="00EB2B3D" w:rsidRPr="006A77ED">
        <w:rPr>
          <w:sz w:val="24"/>
          <w:szCs w:val="24"/>
        </w:rPr>
        <w:t xml:space="preserve">63, Proposizione 3.2.1, penultima riga: sostituire </w:t>
      </w:r>
      <w:r w:rsidR="00EB2B3D" w:rsidRPr="006A77ED">
        <w:rPr>
          <w:i/>
          <w:sz w:val="24"/>
          <w:szCs w:val="24"/>
        </w:rPr>
        <w:t>p - m</w:t>
      </w:r>
      <w:r w:rsidR="00EB2B3D" w:rsidRPr="006A77ED">
        <w:rPr>
          <w:sz w:val="24"/>
          <w:szCs w:val="24"/>
        </w:rPr>
        <w:t xml:space="preserve"> con </w:t>
      </w:r>
      <w:r w:rsidR="00EB2B3D" w:rsidRPr="006A77ED">
        <w:rPr>
          <w:i/>
          <w:sz w:val="24"/>
          <w:szCs w:val="24"/>
        </w:rPr>
        <w:t>m - p</w:t>
      </w:r>
      <w:r w:rsidR="00EB2B3D" w:rsidRPr="006A77ED">
        <w:rPr>
          <w:sz w:val="24"/>
          <w:szCs w:val="24"/>
        </w:rPr>
        <w:t xml:space="preserve"> .</w:t>
      </w:r>
    </w:p>
    <w:p w:rsidR="00EB2B3D" w:rsidRPr="006A77ED" w:rsidRDefault="003B2E52" w:rsidP="006F1734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P.</w:t>
      </w:r>
      <w:r w:rsidR="00EB2B3D" w:rsidRPr="006A77ED">
        <w:rPr>
          <w:sz w:val="24"/>
          <w:szCs w:val="24"/>
        </w:rPr>
        <w:t xml:space="preserve">65, Definizione 3.3.1 (primo teorema di Laplace), terzultima riga: sostituire </w:t>
      </w:r>
      <w:r w:rsidR="00EB2B3D" w:rsidRPr="006A77ED">
        <w:rPr>
          <w:i/>
          <w:sz w:val="24"/>
          <w:szCs w:val="24"/>
        </w:rPr>
        <w:t>pari</w:t>
      </w:r>
      <w:r w:rsidR="00EB2B3D" w:rsidRPr="006A77ED">
        <w:rPr>
          <w:sz w:val="24"/>
          <w:szCs w:val="24"/>
        </w:rPr>
        <w:t xml:space="preserve"> con </w:t>
      </w:r>
      <w:r w:rsidR="00EB2B3D" w:rsidRPr="006A77ED">
        <w:rPr>
          <w:i/>
          <w:sz w:val="24"/>
          <w:szCs w:val="24"/>
        </w:rPr>
        <w:t xml:space="preserve">dispari </w:t>
      </w:r>
      <w:r w:rsidR="00EB2B3D" w:rsidRPr="006A77ED">
        <w:rPr>
          <w:sz w:val="24"/>
          <w:szCs w:val="24"/>
        </w:rPr>
        <w:t>.</w:t>
      </w:r>
    </w:p>
    <w:p w:rsidR="00EB2B3D" w:rsidRPr="006A77ED" w:rsidRDefault="003B2E52" w:rsidP="006F1734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P.</w:t>
      </w:r>
      <w:r w:rsidR="00EB2B3D" w:rsidRPr="006A77ED">
        <w:rPr>
          <w:sz w:val="24"/>
          <w:szCs w:val="24"/>
        </w:rPr>
        <w:t xml:space="preserve">68, Teorema 3.4.1: se </w:t>
      </w:r>
      <w:r w:rsidR="00EB2B3D" w:rsidRPr="006A77ED">
        <w:rPr>
          <w:i/>
          <w:sz w:val="24"/>
          <w:szCs w:val="24"/>
        </w:rPr>
        <w:t>n</w:t>
      </w:r>
      <w:r w:rsidR="00E30D43">
        <w:rPr>
          <w:i/>
          <w:sz w:val="24"/>
          <w:szCs w:val="24"/>
        </w:rPr>
        <w:t xml:space="preserve"> </w:t>
      </w:r>
      <w:r w:rsidR="00EB2B3D" w:rsidRPr="006A77ED">
        <w:rPr>
          <w:sz w:val="24"/>
          <w:szCs w:val="24"/>
        </w:rPr>
        <w:t>=</w:t>
      </w:r>
      <w:r w:rsidR="00E30D43">
        <w:rPr>
          <w:sz w:val="24"/>
          <w:szCs w:val="24"/>
        </w:rPr>
        <w:t xml:space="preserve"> </w:t>
      </w:r>
      <w:r w:rsidR="00EB2B3D" w:rsidRPr="006A77ED">
        <w:rPr>
          <w:sz w:val="24"/>
          <w:szCs w:val="24"/>
        </w:rPr>
        <w:t>1 la matrice inversa è definita semplicemente come l'inverso del nu</w:t>
      </w:r>
      <w:r w:rsidR="006F1734">
        <w:rPr>
          <w:sz w:val="24"/>
          <w:szCs w:val="24"/>
        </w:rPr>
        <w:softHyphen/>
      </w:r>
      <w:r w:rsidR="00EB2B3D" w:rsidRPr="006A77ED">
        <w:rPr>
          <w:sz w:val="24"/>
          <w:szCs w:val="24"/>
        </w:rPr>
        <w:t>mero.</w:t>
      </w:r>
    </w:p>
    <w:p w:rsidR="00EB2B3D" w:rsidRPr="006A77ED" w:rsidRDefault="003B2E52" w:rsidP="006F1734">
      <w:pPr>
        <w:ind w:left="142" w:hanging="142"/>
        <w:jc w:val="both"/>
        <w:rPr>
          <w:i/>
          <w:sz w:val="24"/>
          <w:szCs w:val="24"/>
        </w:rPr>
      </w:pPr>
      <w:r>
        <w:rPr>
          <w:sz w:val="24"/>
          <w:szCs w:val="24"/>
        </w:rPr>
        <w:t>P.</w:t>
      </w:r>
      <w:r w:rsidR="00EB2B3D" w:rsidRPr="006A77ED">
        <w:rPr>
          <w:sz w:val="24"/>
          <w:szCs w:val="24"/>
        </w:rPr>
        <w:t xml:space="preserve">75, Teorema 3.7.2, </w:t>
      </w:r>
      <w:r w:rsidR="00E8313B">
        <w:rPr>
          <w:sz w:val="24"/>
          <w:szCs w:val="24"/>
        </w:rPr>
        <w:t>sesta riga</w:t>
      </w:r>
      <w:r w:rsidR="00EB2B3D" w:rsidRPr="006A77ED">
        <w:rPr>
          <w:sz w:val="24"/>
          <w:szCs w:val="24"/>
        </w:rPr>
        <w:t xml:space="preserve">: scambiare </w:t>
      </w:r>
      <w:r w:rsidR="00EB2B3D" w:rsidRPr="006A77ED">
        <w:rPr>
          <w:i/>
          <w:sz w:val="24"/>
          <w:szCs w:val="24"/>
        </w:rPr>
        <w:t>A</w:t>
      </w:r>
      <w:r w:rsidR="00EB2B3D" w:rsidRPr="006A77ED">
        <w:rPr>
          <w:sz w:val="24"/>
          <w:szCs w:val="24"/>
        </w:rPr>
        <w:t xml:space="preserve"> e </w:t>
      </w:r>
      <w:r w:rsidR="00EB2B3D" w:rsidRPr="006A77ED">
        <w:rPr>
          <w:i/>
          <w:sz w:val="24"/>
          <w:szCs w:val="24"/>
        </w:rPr>
        <w:t xml:space="preserve">A' </w:t>
      </w:r>
      <w:r w:rsidR="00EB2B3D" w:rsidRPr="006A77ED">
        <w:rPr>
          <w:sz w:val="24"/>
          <w:szCs w:val="24"/>
        </w:rPr>
        <w:t xml:space="preserve">; ultima riga: sostituire due volte </w:t>
      </w:r>
      <w:r w:rsidR="00EB2B3D" w:rsidRPr="006A77ED">
        <w:rPr>
          <w:i/>
          <w:sz w:val="24"/>
          <w:szCs w:val="24"/>
        </w:rPr>
        <w:t>m - p</w:t>
      </w:r>
      <w:r w:rsidR="00EB2B3D" w:rsidRPr="006A77ED">
        <w:rPr>
          <w:sz w:val="24"/>
          <w:szCs w:val="24"/>
        </w:rPr>
        <w:t xml:space="preserve"> con </w:t>
      </w:r>
      <w:r w:rsidR="00EB2B3D" w:rsidRPr="006A77ED">
        <w:rPr>
          <w:i/>
          <w:sz w:val="24"/>
          <w:szCs w:val="24"/>
        </w:rPr>
        <w:t>n - p .</w:t>
      </w:r>
    </w:p>
    <w:p w:rsidR="006A77ED" w:rsidRPr="006A77ED" w:rsidRDefault="003B2E52" w:rsidP="006F1734">
      <w:pPr>
        <w:ind w:left="142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P.</w:t>
      </w:r>
      <w:r w:rsidR="006A77ED" w:rsidRPr="006A77ED">
        <w:rPr>
          <w:color w:val="000000"/>
          <w:sz w:val="24"/>
          <w:szCs w:val="24"/>
        </w:rPr>
        <w:t>76, nell'ultima colonna della seconda matrice util</w:t>
      </w:r>
      <w:r w:rsidR="00E30D43">
        <w:rPr>
          <w:color w:val="000000"/>
          <w:sz w:val="24"/>
          <w:szCs w:val="24"/>
        </w:rPr>
        <w:t>izzata per la formula di Cramer:</w:t>
      </w:r>
      <w:r w:rsidR="006A77ED" w:rsidRPr="006A77ED">
        <w:rPr>
          <w:color w:val="000000"/>
          <w:sz w:val="24"/>
          <w:szCs w:val="24"/>
        </w:rPr>
        <w:t xml:space="preserve"> sostituire -1 con 1 (il risultato resta comunque invariato). </w:t>
      </w:r>
    </w:p>
    <w:p w:rsidR="00AD52DE" w:rsidRPr="006A77ED" w:rsidRDefault="003B2E52" w:rsidP="006F1734">
      <w:pPr>
        <w:ind w:left="142" w:hanging="142"/>
        <w:jc w:val="both"/>
        <w:rPr>
          <w:i/>
          <w:sz w:val="24"/>
          <w:szCs w:val="24"/>
        </w:rPr>
      </w:pPr>
      <w:r>
        <w:rPr>
          <w:sz w:val="24"/>
          <w:szCs w:val="24"/>
        </w:rPr>
        <w:t>P.</w:t>
      </w:r>
      <w:r w:rsidR="00EB2B3D" w:rsidRPr="006A77ED">
        <w:rPr>
          <w:sz w:val="24"/>
          <w:szCs w:val="24"/>
        </w:rPr>
        <w:t xml:space="preserve">102, fine della riga 3: </w:t>
      </w:r>
      <w:r w:rsidR="00EB2B3D" w:rsidRPr="006A77ED">
        <w:rPr>
          <w:i/>
          <w:sz w:val="24"/>
          <w:szCs w:val="24"/>
        </w:rPr>
        <w:t>definia - mo .</w:t>
      </w:r>
    </w:p>
    <w:p w:rsidR="00871B1A" w:rsidRDefault="003B2E52" w:rsidP="006F1734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P.</w:t>
      </w:r>
      <w:r w:rsidR="00871B1A" w:rsidRPr="006A77ED">
        <w:rPr>
          <w:sz w:val="24"/>
          <w:szCs w:val="24"/>
        </w:rPr>
        <w:t>102,</w:t>
      </w:r>
      <w:r w:rsidR="00871B1A">
        <w:rPr>
          <w:sz w:val="24"/>
          <w:szCs w:val="24"/>
        </w:rPr>
        <w:t xml:space="preserve"> quarta riga della dim. della Proposizione 4.6.1: … d</w:t>
      </w:r>
      <w:r w:rsidR="00B96B06">
        <w:rPr>
          <w:sz w:val="24"/>
          <w:szCs w:val="24"/>
        </w:rPr>
        <w:t>educiamo che</w:t>
      </w:r>
      <w:r w:rsidR="00871B1A">
        <w:rPr>
          <w:sz w:val="24"/>
          <w:szCs w:val="24"/>
        </w:rPr>
        <w:t xml:space="preserve"> le tre righe di </w:t>
      </w:r>
      <w:r w:rsidR="00871B1A">
        <w:rPr>
          <w:i/>
          <w:sz w:val="24"/>
          <w:szCs w:val="24"/>
        </w:rPr>
        <w:t>questa</w:t>
      </w:r>
      <w:r w:rsidR="00871B1A">
        <w:rPr>
          <w:sz w:val="24"/>
          <w:szCs w:val="24"/>
        </w:rPr>
        <w:t xml:space="preserve"> </w:t>
      </w:r>
      <w:r w:rsidR="00871B1A" w:rsidRPr="00B96B06">
        <w:rPr>
          <w:i/>
          <w:sz w:val="24"/>
          <w:szCs w:val="24"/>
        </w:rPr>
        <w:t>matrice</w:t>
      </w:r>
      <w:r w:rsidR="00871B1A">
        <w:rPr>
          <w:sz w:val="24"/>
          <w:szCs w:val="24"/>
        </w:rPr>
        <w:t xml:space="preserve"> sono</w:t>
      </w:r>
      <w:r w:rsidR="00B96B06">
        <w:rPr>
          <w:sz w:val="24"/>
          <w:szCs w:val="24"/>
        </w:rPr>
        <w:t xml:space="preserve"> </w:t>
      </w:r>
      <w:r w:rsidR="00871B1A">
        <w:rPr>
          <w:sz w:val="24"/>
          <w:szCs w:val="24"/>
        </w:rPr>
        <w:t xml:space="preserve">… </w:t>
      </w:r>
      <w:r w:rsidR="00871B1A" w:rsidRPr="006A77ED">
        <w:rPr>
          <w:sz w:val="24"/>
          <w:szCs w:val="24"/>
        </w:rPr>
        <w:t xml:space="preserve"> </w:t>
      </w:r>
    </w:p>
    <w:p w:rsidR="00EB2B3D" w:rsidRPr="006A77ED" w:rsidRDefault="003B2E52" w:rsidP="006F1734">
      <w:pPr>
        <w:ind w:left="142" w:hanging="142"/>
        <w:jc w:val="both"/>
        <w:rPr>
          <w:b/>
          <w:sz w:val="24"/>
          <w:szCs w:val="24"/>
        </w:rPr>
      </w:pPr>
      <w:r>
        <w:rPr>
          <w:sz w:val="24"/>
          <w:szCs w:val="24"/>
        </w:rPr>
        <w:t>P.</w:t>
      </w:r>
      <w:r w:rsidR="00EB2B3D" w:rsidRPr="006A77ED">
        <w:rPr>
          <w:sz w:val="24"/>
          <w:szCs w:val="24"/>
        </w:rPr>
        <w:t xml:space="preserve">109, riga 12: sostituire due volte il vettore </w:t>
      </w:r>
      <w:r w:rsidR="00EB2B3D" w:rsidRPr="006A77ED">
        <w:rPr>
          <w:i/>
          <w:sz w:val="24"/>
          <w:szCs w:val="24"/>
        </w:rPr>
        <w:t>OA</w:t>
      </w:r>
      <w:r w:rsidR="00EB2B3D" w:rsidRPr="006A77ED">
        <w:rPr>
          <w:sz w:val="24"/>
          <w:szCs w:val="24"/>
        </w:rPr>
        <w:t xml:space="preserve"> col vettore </w:t>
      </w:r>
      <w:r w:rsidR="00EB2B3D" w:rsidRPr="006A77ED">
        <w:rPr>
          <w:i/>
          <w:sz w:val="24"/>
          <w:szCs w:val="24"/>
        </w:rPr>
        <w:t xml:space="preserve">OB </w:t>
      </w:r>
      <w:r w:rsidR="00EB2B3D" w:rsidRPr="006A77ED">
        <w:rPr>
          <w:sz w:val="24"/>
          <w:szCs w:val="24"/>
        </w:rPr>
        <w:t>.</w:t>
      </w:r>
    </w:p>
    <w:p w:rsidR="00EB2B3D" w:rsidRPr="006A77ED" w:rsidRDefault="003B2E52" w:rsidP="006F1734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P.</w:t>
      </w:r>
      <w:r w:rsidR="00EB2B3D" w:rsidRPr="006A77ED">
        <w:rPr>
          <w:sz w:val="24"/>
          <w:szCs w:val="24"/>
        </w:rPr>
        <w:t>119, figura: scambiare le lettere</w:t>
      </w:r>
      <w:r w:rsidR="00EB2B3D" w:rsidRPr="006A77ED">
        <w:rPr>
          <w:i/>
          <w:sz w:val="24"/>
          <w:szCs w:val="24"/>
        </w:rPr>
        <w:t xml:space="preserve"> r </w:t>
      </w:r>
      <w:r w:rsidR="00EB2B3D" w:rsidRPr="006A77ED">
        <w:rPr>
          <w:sz w:val="24"/>
          <w:szCs w:val="24"/>
        </w:rPr>
        <w:t>e</w:t>
      </w:r>
      <w:r w:rsidR="00EB2B3D" w:rsidRPr="006A77ED">
        <w:rPr>
          <w:i/>
          <w:sz w:val="24"/>
          <w:szCs w:val="24"/>
        </w:rPr>
        <w:t xml:space="preserve"> s </w:t>
      </w:r>
      <w:r w:rsidR="00EB2B3D" w:rsidRPr="006A77ED">
        <w:rPr>
          <w:sz w:val="24"/>
          <w:szCs w:val="24"/>
        </w:rPr>
        <w:t>relative alle due rette sghembe.</w:t>
      </w:r>
    </w:p>
    <w:p w:rsidR="00B96B06" w:rsidRDefault="003B2E52" w:rsidP="006F1734">
      <w:pPr>
        <w:ind w:left="142" w:hanging="142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P.</w:t>
      </w:r>
      <w:r w:rsidR="00B96B06">
        <w:rPr>
          <w:sz w:val="24"/>
          <w:szCs w:val="24"/>
        </w:rPr>
        <w:t>124</w:t>
      </w:r>
      <w:r w:rsidR="00B96B06" w:rsidRPr="006A77ED">
        <w:rPr>
          <w:sz w:val="24"/>
          <w:szCs w:val="24"/>
        </w:rPr>
        <w:t>,</w:t>
      </w:r>
      <w:r w:rsidR="00B96B06">
        <w:rPr>
          <w:sz w:val="24"/>
          <w:szCs w:val="24"/>
        </w:rPr>
        <w:t xml:space="preserve"> quindicesima riga del par. 5.3: … dei due vettori normali, </w:t>
      </w:r>
      <w:r w:rsidR="00B96B06">
        <w:rPr>
          <w:i/>
          <w:sz w:val="24"/>
          <w:szCs w:val="24"/>
        </w:rPr>
        <w:t>o un suo multiplo</w:t>
      </w:r>
      <w:r w:rsidR="00B96B06">
        <w:rPr>
          <w:sz w:val="24"/>
          <w:szCs w:val="24"/>
        </w:rPr>
        <w:t xml:space="preserve"> .</w:t>
      </w:r>
    </w:p>
    <w:p w:rsidR="00B96B06" w:rsidRPr="00B96B06" w:rsidRDefault="003B2E52" w:rsidP="006F1734">
      <w:pPr>
        <w:ind w:left="142" w:hanging="142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P.</w:t>
      </w:r>
      <w:r w:rsidR="00B96B06" w:rsidRPr="00B96B06">
        <w:rPr>
          <w:sz w:val="24"/>
          <w:szCs w:val="24"/>
        </w:rPr>
        <w:t>127</w:t>
      </w:r>
      <w:r w:rsidR="00B96B06">
        <w:rPr>
          <w:sz w:val="24"/>
          <w:szCs w:val="24"/>
        </w:rPr>
        <w:t xml:space="preserve">: i simboli di </w:t>
      </w:r>
      <w:r w:rsidR="00B96B06">
        <w:rPr>
          <w:i/>
          <w:sz w:val="24"/>
          <w:szCs w:val="24"/>
        </w:rPr>
        <w:t>modulo</w:t>
      </w:r>
      <w:r w:rsidR="00B96B06">
        <w:rPr>
          <w:sz w:val="24"/>
          <w:szCs w:val="24"/>
        </w:rPr>
        <w:t xml:space="preserve"> dei vettori</w:t>
      </w:r>
      <w:r w:rsidR="00B96B06" w:rsidRPr="00B96B06">
        <w:rPr>
          <w:sz w:val="24"/>
          <w:szCs w:val="24"/>
        </w:rPr>
        <w:t xml:space="preserve"> </w:t>
      </w:r>
      <w:r w:rsidR="00B96B06">
        <w:rPr>
          <w:sz w:val="24"/>
          <w:szCs w:val="24"/>
        </w:rPr>
        <w:t>sono || … || , non | … |</w:t>
      </w:r>
      <w:r w:rsidR="00E8313B">
        <w:rPr>
          <w:sz w:val="24"/>
          <w:szCs w:val="24"/>
        </w:rPr>
        <w:t xml:space="preserve">  (anche a </w:t>
      </w:r>
      <w:r w:rsidR="00012D26">
        <w:rPr>
          <w:sz w:val="24"/>
          <w:szCs w:val="24"/>
        </w:rPr>
        <w:t>p</w:t>
      </w:r>
      <w:r>
        <w:rPr>
          <w:sz w:val="24"/>
          <w:szCs w:val="24"/>
        </w:rPr>
        <w:t>.</w:t>
      </w:r>
      <w:r w:rsidR="00E8313B">
        <w:rPr>
          <w:sz w:val="24"/>
          <w:szCs w:val="24"/>
        </w:rPr>
        <w:t>168)</w:t>
      </w:r>
      <w:r w:rsidR="00B96B06">
        <w:rPr>
          <w:sz w:val="24"/>
          <w:szCs w:val="24"/>
        </w:rPr>
        <w:t>.</w:t>
      </w:r>
    </w:p>
    <w:p w:rsidR="00EB2B3D" w:rsidRPr="006A77ED" w:rsidRDefault="003B2E52" w:rsidP="006F1734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P.</w:t>
      </w:r>
      <w:r w:rsidR="00EB2B3D" w:rsidRPr="006A77ED">
        <w:rPr>
          <w:sz w:val="24"/>
          <w:szCs w:val="24"/>
        </w:rPr>
        <w:t xml:space="preserve">129, quintultima riga: sostituire </w:t>
      </w:r>
      <w:r w:rsidR="00EB2B3D" w:rsidRPr="006A77ED">
        <w:rPr>
          <w:i/>
          <w:sz w:val="24"/>
          <w:szCs w:val="24"/>
        </w:rPr>
        <w:t>H</w:t>
      </w:r>
      <w:r w:rsidR="00EB2B3D" w:rsidRPr="006A77ED">
        <w:rPr>
          <w:sz w:val="24"/>
          <w:szCs w:val="24"/>
        </w:rPr>
        <w:t xml:space="preserve"> con </w:t>
      </w:r>
      <w:r w:rsidR="00EB2B3D" w:rsidRPr="006A77ED">
        <w:rPr>
          <w:i/>
          <w:sz w:val="24"/>
          <w:szCs w:val="24"/>
        </w:rPr>
        <w:t>T</w:t>
      </w:r>
      <w:r w:rsidR="00EB2B3D" w:rsidRPr="006A77ED">
        <w:rPr>
          <w:sz w:val="24"/>
          <w:szCs w:val="24"/>
        </w:rPr>
        <w:t xml:space="preserve"> .</w:t>
      </w:r>
    </w:p>
    <w:p w:rsidR="00B96B06" w:rsidRPr="00B96B06" w:rsidRDefault="003B2E52" w:rsidP="006F1734">
      <w:pPr>
        <w:ind w:left="142" w:hanging="142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P.</w:t>
      </w:r>
      <w:r w:rsidR="00B96B06" w:rsidRPr="006A77ED">
        <w:rPr>
          <w:sz w:val="24"/>
          <w:szCs w:val="24"/>
        </w:rPr>
        <w:t>147,</w:t>
      </w:r>
      <w:r w:rsidR="00B96B06">
        <w:rPr>
          <w:sz w:val="24"/>
          <w:szCs w:val="24"/>
        </w:rPr>
        <w:t xml:space="preserve"> al centro del par. 6.3: l’esponente di </w:t>
      </w:r>
      <w:r w:rsidR="00B96B06" w:rsidRPr="00B96B06">
        <w:rPr>
          <w:i/>
          <w:sz w:val="24"/>
          <w:szCs w:val="24"/>
        </w:rPr>
        <w:t>e</w:t>
      </w:r>
      <w:r w:rsidR="00B96B06">
        <w:rPr>
          <w:i/>
          <w:sz w:val="24"/>
          <w:szCs w:val="24"/>
        </w:rPr>
        <w:t xml:space="preserve"> </w:t>
      </w:r>
      <w:r w:rsidR="00B96B06" w:rsidRPr="00B96B06">
        <w:rPr>
          <w:sz w:val="24"/>
          <w:szCs w:val="24"/>
        </w:rPr>
        <w:t>in un</w:t>
      </w:r>
      <w:r w:rsidR="00E8313B">
        <w:rPr>
          <w:sz w:val="24"/>
          <w:szCs w:val="24"/>
        </w:rPr>
        <w:t>o dei</w:t>
      </w:r>
      <w:r w:rsidR="00B96B06" w:rsidRPr="00B96B06">
        <w:rPr>
          <w:sz w:val="24"/>
          <w:szCs w:val="24"/>
        </w:rPr>
        <w:t xml:space="preserve"> vettor</w:t>
      </w:r>
      <w:r w:rsidR="00E8313B">
        <w:rPr>
          <w:sz w:val="24"/>
          <w:szCs w:val="24"/>
        </w:rPr>
        <w:t>i</w:t>
      </w:r>
      <w:r w:rsidR="00B96B06">
        <w:rPr>
          <w:i/>
          <w:sz w:val="24"/>
          <w:szCs w:val="24"/>
        </w:rPr>
        <w:t xml:space="preserve"> </w:t>
      </w:r>
      <w:r w:rsidR="00E8313B">
        <w:rPr>
          <w:sz w:val="24"/>
          <w:szCs w:val="24"/>
        </w:rPr>
        <w:t>è -</w:t>
      </w:r>
      <w:r w:rsidR="00B96B06">
        <w:rPr>
          <w:sz w:val="24"/>
          <w:szCs w:val="24"/>
        </w:rPr>
        <w:t>2 , non 2 .</w:t>
      </w:r>
    </w:p>
    <w:p w:rsidR="00EB2B3D" w:rsidRPr="005F5D7D" w:rsidRDefault="003B2E52" w:rsidP="006F1734">
      <w:pPr>
        <w:ind w:left="142" w:hanging="142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P.</w:t>
      </w:r>
      <w:r w:rsidR="00EB2B3D" w:rsidRPr="006A77ED">
        <w:rPr>
          <w:sz w:val="24"/>
          <w:szCs w:val="24"/>
        </w:rPr>
        <w:t xml:space="preserve">147, penultima riga: al posto </w:t>
      </w:r>
      <w:r w:rsidR="00EB2B3D" w:rsidRPr="006A77ED">
        <w:rPr>
          <w:i/>
          <w:sz w:val="24"/>
          <w:szCs w:val="24"/>
        </w:rPr>
        <w:t>di</w:t>
      </w:r>
      <w:r w:rsidR="00EB2B3D" w:rsidRPr="006A77ED">
        <w:rPr>
          <w:sz w:val="24"/>
          <w:szCs w:val="24"/>
        </w:rPr>
        <w:t xml:space="preserve"> </w:t>
      </w:r>
      <w:r w:rsidR="00EB2B3D" w:rsidRPr="006A77ED">
        <w:rPr>
          <w:sz w:val="24"/>
          <w:szCs w:val="24"/>
          <w:u w:val="single"/>
        </w:rPr>
        <w:t xml:space="preserve">y </w:t>
      </w:r>
      <w:r w:rsidR="00EB2B3D" w:rsidRPr="006A77ED">
        <w:rPr>
          <w:sz w:val="24"/>
          <w:szCs w:val="24"/>
        </w:rPr>
        <w:t>.</w:t>
      </w:r>
    </w:p>
    <w:p w:rsidR="00E8313B" w:rsidRPr="00E8313B" w:rsidRDefault="003B2E52" w:rsidP="006F1734">
      <w:pPr>
        <w:ind w:left="142" w:hanging="142"/>
        <w:jc w:val="both"/>
        <w:rPr>
          <w:u w:val="single"/>
        </w:rPr>
      </w:pPr>
      <w:r>
        <w:rPr>
          <w:sz w:val="24"/>
          <w:szCs w:val="24"/>
        </w:rPr>
        <w:t>P.</w:t>
      </w:r>
      <w:r w:rsidR="00E8313B" w:rsidRPr="00E8313B">
        <w:rPr>
          <w:sz w:val="24"/>
          <w:szCs w:val="24"/>
        </w:rPr>
        <w:t>166</w:t>
      </w:r>
      <w:r w:rsidR="00E8313B">
        <w:rPr>
          <w:sz w:val="24"/>
          <w:szCs w:val="24"/>
        </w:rPr>
        <w:t xml:space="preserve">, riga 7, prima di </w:t>
      </w:r>
      <w:r w:rsidR="00E8313B">
        <w:rPr>
          <w:i/>
          <w:sz w:val="24"/>
          <w:szCs w:val="24"/>
        </w:rPr>
        <w:t>La conferma</w:t>
      </w:r>
      <w:r w:rsidR="00E8313B">
        <w:rPr>
          <w:sz w:val="24"/>
          <w:szCs w:val="24"/>
        </w:rPr>
        <w:t xml:space="preserve"> … :</w:t>
      </w:r>
      <w:r w:rsidR="00E8313B" w:rsidRPr="00E8313B">
        <w:rPr>
          <w:sz w:val="24"/>
          <w:szCs w:val="24"/>
        </w:rPr>
        <w:t xml:space="preserve"> Dovremmo poi trasformare in modo analogo le altre due colonne</w:t>
      </w:r>
      <w:r w:rsidR="00E8313B">
        <w:t xml:space="preserve">. </w:t>
      </w:r>
    </w:p>
    <w:p w:rsidR="00AE29AE" w:rsidRDefault="00AE29AE" w:rsidP="00AE29AE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P.178, Proposizione 6.13.1: L’ultima affermazione, tra parentesi, segue dall’importante teorema: </w:t>
      </w:r>
      <w:r w:rsidRPr="00AE29AE">
        <w:rPr>
          <w:i/>
          <w:sz w:val="24"/>
          <w:szCs w:val="24"/>
        </w:rPr>
        <w:t>la molteplicità geometrica di un autovalore non può superare quella algebrica</w:t>
      </w:r>
      <w:r>
        <w:rPr>
          <w:sz w:val="24"/>
          <w:szCs w:val="24"/>
        </w:rPr>
        <w:t xml:space="preserve"> (senza dimostrazione).</w:t>
      </w:r>
    </w:p>
    <w:p w:rsidR="00E8313B" w:rsidRPr="00AE29AE" w:rsidRDefault="003B2E52" w:rsidP="00AE29AE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P.</w:t>
      </w:r>
      <w:r w:rsidR="00E8313B">
        <w:rPr>
          <w:sz w:val="24"/>
          <w:szCs w:val="24"/>
        </w:rPr>
        <w:t xml:space="preserve">178, riga 7: … tanti autovettori </w:t>
      </w:r>
      <w:r w:rsidR="00E8313B" w:rsidRPr="00E8313B">
        <w:rPr>
          <w:sz w:val="24"/>
          <w:szCs w:val="24"/>
        </w:rPr>
        <w:t>(</w:t>
      </w:r>
      <w:r w:rsidR="00E8313B">
        <w:rPr>
          <w:i/>
          <w:sz w:val="24"/>
          <w:szCs w:val="24"/>
        </w:rPr>
        <w:t>linearmente indipendenti</w:t>
      </w:r>
      <w:r w:rsidR="00E8313B" w:rsidRPr="00E8313B">
        <w:rPr>
          <w:sz w:val="24"/>
          <w:szCs w:val="24"/>
        </w:rPr>
        <w:t>)</w:t>
      </w:r>
      <w:r w:rsidR="00E8313B">
        <w:rPr>
          <w:sz w:val="24"/>
          <w:szCs w:val="24"/>
        </w:rPr>
        <w:t xml:space="preserve"> …</w:t>
      </w:r>
      <w:r w:rsidR="00E8313B">
        <w:rPr>
          <w:i/>
          <w:sz w:val="24"/>
          <w:szCs w:val="24"/>
        </w:rPr>
        <w:t xml:space="preserve"> </w:t>
      </w:r>
    </w:p>
    <w:p w:rsidR="006A77ED" w:rsidRPr="00E8313B" w:rsidRDefault="003B2E52" w:rsidP="006F1734">
      <w:pPr>
        <w:ind w:left="142" w:hanging="142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P.</w:t>
      </w:r>
      <w:r w:rsidR="00EB2B3D" w:rsidRPr="006A77ED">
        <w:rPr>
          <w:sz w:val="24"/>
          <w:szCs w:val="24"/>
        </w:rPr>
        <w:t xml:space="preserve">186, es. 6.13.6: il numero nel posto (2,1) è </w:t>
      </w:r>
      <w:r w:rsidR="00E8313B">
        <w:rPr>
          <w:sz w:val="24"/>
          <w:szCs w:val="24"/>
        </w:rPr>
        <w:t>-</w:t>
      </w:r>
      <w:r w:rsidR="00EB2B3D" w:rsidRPr="006A77ED">
        <w:rPr>
          <w:sz w:val="24"/>
          <w:szCs w:val="24"/>
        </w:rPr>
        <w:t xml:space="preserve">9/64 </w:t>
      </w:r>
      <w:r w:rsidR="00E8313B">
        <w:rPr>
          <w:sz w:val="24"/>
          <w:szCs w:val="24"/>
        </w:rPr>
        <w:t xml:space="preserve"> (dunque anche nella formula successiva)</w:t>
      </w:r>
      <w:r w:rsidR="00EB2B3D" w:rsidRPr="006A77ED">
        <w:rPr>
          <w:sz w:val="24"/>
          <w:szCs w:val="24"/>
        </w:rPr>
        <w:t>.</w:t>
      </w:r>
    </w:p>
    <w:p w:rsidR="006A77ED" w:rsidRPr="006A77ED" w:rsidRDefault="003B2E52" w:rsidP="006F1734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P.</w:t>
      </w:r>
      <w:r w:rsidR="006A77ED" w:rsidRPr="006A77ED">
        <w:rPr>
          <w:sz w:val="24"/>
          <w:szCs w:val="24"/>
        </w:rPr>
        <w:t>201, tre righe prima della figura: il vertice è il punto equidistante da fuoco e direttrice, ma in più giace sull'asse di simmetria</w:t>
      </w:r>
      <w:r w:rsidR="00E30D43">
        <w:rPr>
          <w:sz w:val="24"/>
          <w:szCs w:val="24"/>
        </w:rPr>
        <w:t xml:space="preserve"> della parabola</w:t>
      </w:r>
      <w:r w:rsidR="006A77ED" w:rsidRPr="006A77ED">
        <w:rPr>
          <w:sz w:val="24"/>
          <w:szCs w:val="24"/>
        </w:rPr>
        <w:t xml:space="preserve">. </w:t>
      </w:r>
    </w:p>
    <w:p w:rsidR="006A77ED" w:rsidRDefault="003B2E52" w:rsidP="006F1734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P.</w:t>
      </w:r>
      <w:r w:rsidR="006A77ED" w:rsidRPr="006A77ED">
        <w:rPr>
          <w:sz w:val="24"/>
          <w:szCs w:val="24"/>
        </w:rPr>
        <w:t xml:space="preserve">202, </w:t>
      </w:r>
      <w:r w:rsidR="00E30D43">
        <w:rPr>
          <w:sz w:val="24"/>
          <w:szCs w:val="24"/>
        </w:rPr>
        <w:t>fine dell'esercizio 7.1.1:</w:t>
      </w:r>
      <w:r w:rsidR="006A77ED" w:rsidRPr="006A77ED">
        <w:rPr>
          <w:sz w:val="24"/>
          <w:szCs w:val="24"/>
        </w:rPr>
        <w:t xml:space="preserve"> sostituire (2,0) con (0,2)</w:t>
      </w:r>
      <w:r w:rsidR="00012D26">
        <w:rPr>
          <w:sz w:val="24"/>
          <w:szCs w:val="24"/>
        </w:rPr>
        <w:t xml:space="preserve"> </w:t>
      </w:r>
      <w:r w:rsidR="006A77ED" w:rsidRPr="006A77ED">
        <w:rPr>
          <w:sz w:val="24"/>
          <w:szCs w:val="24"/>
        </w:rPr>
        <w:t>.</w:t>
      </w:r>
    </w:p>
    <w:p w:rsidR="005F5D7D" w:rsidRPr="005F5D7D" w:rsidRDefault="003B2E52" w:rsidP="006F1734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P.</w:t>
      </w:r>
      <w:r w:rsidR="005F5D7D">
        <w:rPr>
          <w:sz w:val="24"/>
          <w:szCs w:val="24"/>
        </w:rPr>
        <w:t xml:space="preserve">218, terza riga dopo la figura: Esso si riduce </w:t>
      </w:r>
      <w:r w:rsidR="005F5D7D">
        <w:rPr>
          <w:i/>
          <w:sz w:val="24"/>
          <w:szCs w:val="24"/>
        </w:rPr>
        <w:t>ad un solo punto</w:t>
      </w:r>
      <w:r w:rsidR="005F5D7D">
        <w:rPr>
          <w:sz w:val="24"/>
          <w:szCs w:val="24"/>
        </w:rPr>
        <w:t xml:space="preserve"> se gli autovalori …</w:t>
      </w:r>
    </w:p>
    <w:p w:rsidR="00EB2B3D" w:rsidRPr="006A77ED" w:rsidRDefault="00EB2B3D" w:rsidP="006F1734">
      <w:pPr>
        <w:ind w:left="142" w:hanging="142"/>
        <w:jc w:val="both"/>
        <w:rPr>
          <w:sz w:val="24"/>
          <w:szCs w:val="24"/>
        </w:rPr>
      </w:pPr>
    </w:p>
    <w:sectPr w:rsidR="00EB2B3D" w:rsidRPr="006A77ED">
      <w:pgSz w:w="11905" w:h="16837"/>
      <w:pgMar w:top="850" w:right="1020" w:bottom="85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601818"/>
    <w:rsid w:val="00012D26"/>
    <w:rsid w:val="00044EA8"/>
    <w:rsid w:val="00136A12"/>
    <w:rsid w:val="00394839"/>
    <w:rsid w:val="003B2E52"/>
    <w:rsid w:val="005F5D7D"/>
    <w:rsid w:val="00601818"/>
    <w:rsid w:val="006803FB"/>
    <w:rsid w:val="006A77ED"/>
    <w:rsid w:val="006F1734"/>
    <w:rsid w:val="0076418D"/>
    <w:rsid w:val="00871B1A"/>
    <w:rsid w:val="008D09E6"/>
    <w:rsid w:val="00AD52DE"/>
    <w:rsid w:val="00AE29AE"/>
    <w:rsid w:val="00B96B06"/>
    <w:rsid w:val="00CB37B9"/>
    <w:rsid w:val="00CC02F5"/>
    <w:rsid w:val="00DE3A53"/>
    <w:rsid w:val="00E26E2A"/>
    <w:rsid w:val="00E30D43"/>
    <w:rsid w:val="00E82560"/>
    <w:rsid w:val="00E8313B"/>
    <w:rsid w:val="00EB2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Titolo4">
    <w:name w:val="heading 4"/>
    <w:basedOn w:val="Normale"/>
    <w:qFormat/>
    <w:rsid w:val="006A77ED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noProof w:val="0"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character" w:customStyle="1" w:styleId="WW-Absatz-Standardschriftart">
    <w:name w:val="WW-Absatz-Standardschriftart"/>
    <w:rPr>
      <w:sz w:val="24"/>
    </w:rPr>
  </w:style>
  <w:style w:type="character" w:customStyle="1" w:styleId="Caratteredinotaapidipagina">
    <w:name w:val="Carattere di nota a piè di pagina"/>
    <w:basedOn w:val="WW-Absatz-Standardschriftart"/>
    <w:rPr>
      <w:vertAlign w:val="superscript"/>
    </w:rPr>
  </w:style>
  <w:style w:type="character" w:customStyle="1" w:styleId="WW-Carpredefinitoparagrafo">
    <w:name w:val="WW-Car. predefinito paragrafo"/>
    <w:rPr>
      <w:sz w:val="24"/>
    </w:rPr>
  </w:style>
  <w:style w:type="character" w:customStyle="1" w:styleId="WW-Caratteredinotaapidipagina">
    <w:name w:val="WW-Carattere di nota a piè di pagina"/>
    <w:basedOn w:val="WW-Carpredefinitoparagrafo"/>
    <w:rPr>
      <w:vertAlign w:val="superscript"/>
    </w:rPr>
  </w:style>
  <w:style w:type="character" w:customStyle="1" w:styleId="WW-Absatz-Standardschriftart1">
    <w:name w:val="WW-Absatz-Standardschriftart1"/>
    <w:rPr>
      <w:sz w:val="24"/>
    </w:rPr>
  </w:style>
  <w:style w:type="character" w:customStyle="1" w:styleId="WW-Caratteredinotaapidipagina1">
    <w:name w:val="WW-Carattere di nota a piè di pagina1"/>
    <w:basedOn w:val="WW-Absatz-Standardschriftart1"/>
    <w:rPr>
      <w:vertAlign w:val="superscript"/>
    </w:rPr>
  </w:style>
  <w:style w:type="character" w:customStyle="1" w:styleId="WW-DefaultParagraphFont">
    <w:name w:val="WW-Default Paragraph Font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Errata corrige del testo di A</vt:lpstr>
    </vt:vector>
  </TitlesOfParts>
  <Company>Dip. MeMoMat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Errata corrige del testo di A</dc:title>
  <dc:creator>vietri</dc:creator>
  <cp:lastModifiedBy>andrea.vietri</cp:lastModifiedBy>
  <cp:revision>2</cp:revision>
  <cp:lastPrinted>2011-03-07T16:43:00Z</cp:lastPrinted>
  <dcterms:created xsi:type="dcterms:W3CDTF">2018-09-01T17:27:00Z</dcterms:created>
  <dcterms:modified xsi:type="dcterms:W3CDTF">2018-09-01T17:27:00Z</dcterms:modified>
</cp:coreProperties>
</file>